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5174A1DC" w14:textId="6D996EE3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41193DE9" w14:textId="77777777" w:rsidR="000B65D4" w:rsidRPr="00273D28" w:rsidRDefault="000B65D4" w:rsidP="004A0B7C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4F98F0FB" w14:textId="77777777" w:rsidR="00DB5BC4" w:rsidRPr="00273D28" w:rsidRDefault="00DB5BC4" w:rsidP="00C82FFC">
      <w:pPr>
        <w:spacing w:after="120" w:line="240" w:lineRule="auto"/>
        <w:ind w:left="4253"/>
        <w:jc w:val="right"/>
        <w:rPr>
          <w:rFonts w:ascii="Calibri" w:hAnsi="Calibri" w:cs="Calibri"/>
          <w:sz w:val="20"/>
          <w:szCs w:val="20"/>
        </w:rPr>
      </w:pPr>
    </w:p>
    <w:p w14:paraId="28664A3C" w14:textId="77777777" w:rsidR="0065404B" w:rsidRPr="00273D28" w:rsidRDefault="0065404B" w:rsidP="00C82FFC">
      <w:pPr>
        <w:spacing w:after="120" w:line="240" w:lineRule="auto"/>
        <w:ind w:left="4253"/>
        <w:jc w:val="right"/>
        <w:rPr>
          <w:rFonts w:ascii="Calibri" w:hAnsi="Calibri" w:cs="Calibri"/>
          <w:sz w:val="20"/>
          <w:szCs w:val="20"/>
        </w:rPr>
      </w:pPr>
    </w:p>
    <w:p w14:paraId="60EECE76" w14:textId="74B7E3C0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7750DE">
        <w:rPr>
          <w:rFonts w:ascii="Calibri" w:hAnsi="Calibri" w:cs="Calibri"/>
          <w:b/>
          <w:bCs/>
          <w:sz w:val="20"/>
          <w:szCs w:val="20"/>
        </w:rPr>
        <w:t>akcesoriów laboratoryjnych</w:t>
      </w:r>
      <w:r w:rsidR="004C2D89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06BEE34" w14:textId="77777777" w:rsidR="00EA44CD" w:rsidRPr="00273D28" w:rsidRDefault="00EA44CD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1050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278"/>
        <w:gridCol w:w="3544"/>
        <w:gridCol w:w="850"/>
        <w:gridCol w:w="992"/>
        <w:gridCol w:w="1418"/>
        <w:gridCol w:w="1557"/>
        <w:gridCol w:w="18"/>
      </w:tblGrid>
      <w:tr w:rsidR="00177915" w:rsidRPr="00273D28" w14:paraId="35664574" w14:textId="77777777" w:rsidTr="00D121E5">
        <w:trPr>
          <w:gridAfter w:val="1"/>
          <w:wAfter w:w="18" w:type="dxa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B836228" w14:textId="77777777" w:rsidR="00177915" w:rsidRPr="00273D28" w:rsidRDefault="00177915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177915" w:rsidRPr="00273D28" w:rsidRDefault="00177915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4BC5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B10F" w14:textId="61A3D939" w:rsidR="00177915" w:rsidRPr="00177915" w:rsidRDefault="00177915" w:rsidP="00D373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FA7" w14:textId="6E25619D" w:rsidR="00177915" w:rsidRPr="00177915" w:rsidRDefault="00177915" w:rsidP="00D373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A6B8" w14:textId="6F5E98CA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065DF1A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F2C9E77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Cena jednostkowa netto wraz z walutą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177915" w:rsidRPr="00177915" w:rsidRDefault="00177915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77915">
              <w:rPr>
                <w:rFonts w:ascii="Calibri" w:hAnsi="Calibri" w:cs="Calibri"/>
                <w:b/>
                <w:bCs/>
                <w:sz w:val="20"/>
                <w:szCs w:val="20"/>
              </w:rPr>
              <w:t>Wartość razem netto wraz z walutą</w:t>
            </w:r>
          </w:p>
        </w:tc>
      </w:tr>
      <w:tr w:rsidR="001A5C44" w:rsidRPr="00273D28" w14:paraId="360F5DC8" w14:textId="77777777" w:rsidTr="00373E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trHeight w:val="37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DB0" w14:textId="77777777" w:rsidR="001A5C44" w:rsidRPr="00273D28" w:rsidRDefault="001A5C44" w:rsidP="001A5C44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2B45E4" w14:textId="7D579F50" w:rsidR="001A5C44" w:rsidRPr="007E3C88" w:rsidRDefault="001A5C44" w:rsidP="001A5C44">
            <w:pPr>
              <w:pStyle w:val="TableParagrap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2356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 komple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</w:t>
            </w:r>
            <w:r w:rsidRPr="0002356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butelek wirówkowych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3C30B" w14:textId="77777777" w:rsidR="001A5C44" w:rsidRPr="001A5C44" w:rsidRDefault="001A5C44" w:rsidP="001A5C44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A5C44">
              <w:rPr>
                <w:rFonts w:asciiTheme="minorHAnsi" w:hAnsiTheme="minorHAnsi" w:cstheme="minorHAnsi"/>
                <w:sz w:val="18"/>
                <w:szCs w:val="18"/>
              </w:rPr>
              <w:t>Przedmiotem zamówienia jest dostawa 2 kompletów butelek wirówkowych (łącznie 8 sztuk, po 4 sztuki w komplecie), przeznaczonych do pracy w rotorze wychylnym o pojemności 4 × 1000 ml. Oferowane butelki muszą być kompatybilne z posiadanym przez Zamawiającego rotorem wychylnym klasy 4 × 1000 ml, stosowanym w wirówkach laboratoryjnych klasy ogólnego zastosowania, tj. rotor typu TX-1000 (na wyposażeniu laboratorium Zamawiającego) stosowany w wirówkach klasy Megafuge ST4FR (na wyposażeniu laboratorium Zamawiającego).</w:t>
            </w:r>
          </w:p>
          <w:p w14:paraId="0BFE4EBF" w14:textId="77777777" w:rsidR="001A5C44" w:rsidRPr="001A5C44" w:rsidRDefault="001A5C44" w:rsidP="001A5C44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A5C44">
              <w:rPr>
                <w:rFonts w:asciiTheme="minorHAnsi" w:hAnsiTheme="minorHAnsi" w:cstheme="minorHAnsi"/>
                <w:sz w:val="18"/>
                <w:szCs w:val="18"/>
              </w:rPr>
              <w:t xml:space="preserve">Zamawiający dopuszcza rozwiązania równoważne, zgodnie z definicją </w:t>
            </w:r>
            <w:r w:rsidRPr="001A5C4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równoważności określoną w dokumentacji postępowania.</w:t>
            </w:r>
          </w:p>
          <w:p w14:paraId="361FAF62" w14:textId="77777777" w:rsidR="001A5C44" w:rsidRDefault="001A5C44" w:rsidP="001A5C44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Wymagane parametry techniczne:</w:t>
            </w:r>
          </w:p>
          <w:p w14:paraId="78980CB4" w14:textId="77777777" w:rsid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materiał wykonania: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polipropylen (PP)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; </w:t>
            </w:r>
          </w:p>
          <w:p w14:paraId="7C2C47E1" w14:textId="77777777" w:rsidR="001A5C44" w:rsidRP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A5C44">
              <w:rPr>
                <w:rFonts w:asciiTheme="minorHAnsi" w:hAnsiTheme="minorHAnsi" w:cstheme="minorHAnsi"/>
                <w:sz w:val="18"/>
                <w:szCs w:val="18"/>
              </w:rPr>
              <w:t xml:space="preserve">pojemność nominalna pojedynczej butelki: </w:t>
            </w:r>
            <w:r w:rsidRPr="001A5C4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litr</w:t>
            </w:r>
            <w:r w:rsidRPr="001A5C44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49CE718F" w14:textId="77777777" w:rsid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komplet handlowy: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4 sztuki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; </w:t>
            </w:r>
          </w:p>
          <w:p w14:paraId="0FE7474E" w14:textId="77777777" w:rsidR="001A5C44" w:rsidRP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A5C44">
              <w:rPr>
                <w:rFonts w:asciiTheme="minorHAnsi" w:hAnsiTheme="minorHAnsi" w:cstheme="minorHAnsi"/>
                <w:sz w:val="18"/>
                <w:szCs w:val="18"/>
              </w:rPr>
              <w:t xml:space="preserve">przeznaczenie: do stosowania w </w:t>
            </w:r>
            <w:r w:rsidRPr="001A5C4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rotorze wychylnym 4 × 1000 mL</w:t>
            </w:r>
            <w:r w:rsidRPr="001A5C44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36A73256" w14:textId="77777777" w:rsidR="001A5C44" w:rsidRP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A5C44">
              <w:rPr>
                <w:rFonts w:asciiTheme="minorHAnsi" w:hAnsiTheme="minorHAnsi" w:cstheme="minorHAnsi"/>
                <w:sz w:val="18"/>
                <w:szCs w:val="18"/>
              </w:rPr>
              <w:t>kompatybilne z rotorem typu TX-1000 lub równoważnym, tj. rotorem wychylnym o tych samych parametrach użytkowych i geometrycznych.</w:t>
            </w:r>
          </w:p>
          <w:p w14:paraId="4742CD28" w14:textId="77777777" w:rsid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przystosowane do współpracy z bucketami (koszami) dedykowanymi do rotorów wychylnych 4 × 1000 mL.</w:t>
            </w:r>
          </w:p>
          <w:p w14:paraId="68C54F0C" w14:textId="77777777" w:rsid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wyrób fabrycznie nowy, wolny od wad, nieużywany; </w:t>
            </w:r>
          </w:p>
          <w:p w14:paraId="74765F31" w14:textId="77777777" w:rsidR="001A5C44" w:rsidRDefault="001A5C44" w:rsidP="001A5C44">
            <w:pPr>
              <w:pStyle w:val="TableParagraph"/>
              <w:numPr>
                <w:ilvl w:val="0"/>
                <w:numId w:val="56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przeznaczony do zastosowań laboratoryjnych związanych z wirowaniem próbek w dużych objętościach. </w:t>
            </w:r>
          </w:p>
          <w:p w14:paraId="7C2EC0DA" w14:textId="77777777" w:rsidR="001A5C44" w:rsidRDefault="001A5C44" w:rsidP="001A5C44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Wymagania równoważności:</w:t>
            </w:r>
          </w:p>
          <w:p w14:paraId="28A95452" w14:textId="77777777" w:rsidR="001A5C44" w:rsidRDefault="001A5C44" w:rsidP="001A5C44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Zamawiający dopuszcza produkty równoważne względem butelek referencyjnych współpracujących z rotorem TX-1000.., pod warunkiem, że oferowane butelki:</w:t>
            </w:r>
          </w:p>
          <w:p w14:paraId="0314A1A3" w14:textId="77777777" w:rsidR="001A5C44" w:rsidRDefault="001A5C44" w:rsidP="001A5C44">
            <w:pPr>
              <w:pStyle w:val="TableParagraph"/>
              <w:numPr>
                <w:ilvl w:val="0"/>
                <w:numId w:val="5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są wykonane z materiału o właściwościach nie gorszych niż polipropylen stosowany w zastosowaniach laboratoryjnych,mają pojemność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1000 mL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każda, </w:t>
            </w:r>
          </w:p>
          <w:p w14:paraId="4989A782" w14:textId="77777777" w:rsidR="001A5C44" w:rsidRDefault="001A5C44" w:rsidP="001A5C44">
            <w:pPr>
              <w:pStyle w:val="TableParagraph"/>
              <w:numPr>
                <w:ilvl w:val="0"/>
                <w:numId w:val="5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są dostarczane w komplecie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4 szt.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, </w:t>
            </w:r>
          </w:p>
          <w:p w14:paraId="40EBF009" w14:textId="77777777" w:rsidR="001A5C44" w:rsidRDefault="001A5C44" w:rsidP="001A5C44">
            <w:pPr>
              <w:pStyle w:val="TableParagraph"/>
              <w:numPr>
                <w:ilvl w:val="0"/>
                <w:numId w:val="5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zapewniają pełną kompatybilność funkcjonalną i mechaniczną z rotorem typu TX-1000 (rotor wychylny 4 × 1000 mL) oraz jego bucketami. Wariant elementu oznaczonego numerem katalogowym 75003001 występuje jako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bucket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przeznaczony do tego rotora, który jest kompatybilny z butelkami będącymi przedmiotem przetargu.</w:t>
            </w:r>
          </w:p>
          <w:p w14:paraId="36645087" w14:textId="77777777" w:rsidR="001A5C44" w:rsidRDefault="001A5C44" w:rsidP="001A5C44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zapewniają bezpieczne użytkowanie przy parametrach pracy tego rotora.</w:t>
            </w:r>
          </w:p>
          <w:p w14:paraId="41721AEB" w14:textId="77777777" w:rsidR="001A5C44" w:rsidRDefault="001A5C44" w:rsidP="001A5C44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Wskazanie rotora TX-1000 oraz przykładowego bucketu o numerze katalogowym 75003001 ma charakter odniesienia do posiadanego sprzętu Zamawiającego i służy określeniu wymaganego standardu kompatybilności.</w:t>
            </w:r>
          </w:p>
          <w:p w14:paraId="3BF9A5A1" w14:textId="691D03B2" w:rsidR="001A5C44" w:rsidRPr="007E3C88" w:rsidDel="00A14768" w:rsidRDefault="001A5C44" w:rsidP="001A5C44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3B6E" w14:textId="5A3A92BD" w:rsidR="001A5C44" w:rsidRPr="00D121E5" w:rsidDel="00A14768" w:rsidRDefault="001A5C44" w:rsidP="001A5C4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121E5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opakowanie (zawierające 4 sztuki)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5DD39" w14:textId="6E6EC8F2" w:rsidR="001A5C44" w:rsidRPr="00D121E5" w:rsidDel="00095AEE" w:rsidRDefault="001A5C44" w:rsidP="001A5C4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121E5">
              <w:rPr>
                <w:rFonts w:ascii="Calibri" w:hAnsi="Calibri" w:cs="Calibri"/>
                <w:color w:val="000000"/>
                <w:sz w:val="16"/>
                <w:szCs w:val="16"/>
              </w:rPr>
              <w:t>2 opakowania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D3FB" w14:textId="77777777" w:rsidR="001A5C44" w:rsidRPr="007E3C88" w:rsidRDefault="001A5C44" w:rsidP="001A5C4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330" w14:textId="77777777" w:rsidR="001A5C44" w:rsidRPr="00273D28" w:rsidRDefault="001A5C44" w:rsidP="001A5C44">
            <w:pPr>
              <w:jc w:val="center"/>
              <w:rPr>
                <w:rFonts w:ascii="Calibri" w:hAnsi="Calibri" w:cs="Calibri"/>
              </w:rPr>
            </w:pPr>
          </w:p>
        </w:tc>
      </w:tr>
      <w:tr w:rsidR="001A5C44" w:rsidRPr="00273D28" w14:paraId="57019A64" w14:textId="77777777" w:rsidTr="00C47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89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6F71E" w14:textId="37A77DFF" w:rsidR="001A5C44" w:rsidRPr="005517CC" w:rsidRDefault="001A5C44" w:rsidP="001A5C4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517CC">
              <w:rPr>
                <w:rFonts w:ascii="Calibri" w:hAnsi="Calibri" w:cs="Calibri"/>
                <w:b/>
                <w:bCs/>
                <w:sz w:val="20"/>
                <w:szCs w:val="20"/>
              </w:rPr>
              <w:t>ŁĄCZNA CENNO NETTO PRZEDMIOTU ZAMÓWIENIA  (wraz z walutą)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1D8E" w14:textId="77777777" w:rsidR="001A5C44" w:rsidRPr="00273D28" w:rsidRDefault="001A5C44" w:rsidP="001A5C4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 xml:space="preserve">Oświadczamy, że zapoznaliśmy się z </w:t>
      </w:r>
      <w:r w:rsidR="004A0B7C" w:rsidRPr="00273D28">
        <w:rPr>
          <w:rFonts w:ascii="Calibri" w:hAnsi="Calibri" w:cs="Calibri"/>
          <w:sz w:val="20"/>
          <w:szCs w:val="20"/>
        </w:rPr>
        <w:t xml:space="preserve">istotnymi postanowieniami </w:t>
      </w:r>
      <w:r w:rsidRPr="00273D28">
        <w:rPr>
          <w:rFonts w:ascii="Calibri" w:hAnsi="Calibri" w:cs="Calibri"/>
          <w:sz w:val="20"/>
          <w:szCs w:val="20"/>
        </w:rPr>
        <w:t>umowy i nie wnosimy do nich zastrzeżeń.</w:t>
      </w:r>
    </w:p>
    <w:p w14:paraId="3A35631F" w14:textId="68F4531B" w:rsidR="00D84D73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56ECA128" w14:textId="156FCC3A" w:rsidR="007E3C88" w:rsidRDefault="007E3C88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Akceptujemy termin realizacji 3 tygodnie od </w:t>
      </w:r>
      <w:r w:rsidR="00D121E5">
        <w:rPr>
          <w:rFonts w:ascii="Calibri" w:hAnsi="Calibri" w:cs="Calibri"/>
          <w:sz w:val="20"/>
          <w:szCs w:val="20"/>
        </w:rPr>
        <w:t>dnia podpisania umowy.</w:t>
      </w:r>
    </w:p>
    <w:p w14:paraId="4315747C" w14:textId="4BA3CDC1" w:rsidR="00DB5BC4" w:rsidRPr="00C4701A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C4701A">
        <w:rPr>
          <w:rFonts w:ascii="Calibri" w:hAnsi="Calibri" w:cs="Calibri"/>
          <w:sz w:val="20"/>
          <w:szCs w:val="20"/>
        </w:rPr>
        <w:t xml:space="preserve">Oświadczamy, iż oferta ważna jest </w:t>
      </w:r>
      <w:r w:rsidR="006E4130" w:rsidRPr="00C4701A">
        <w:rPr>
          <w:rFonts w:ascii="Calibri" w:hAnsi="Calibri" w:cs="Calibri"/>
          <w:b/>
          <w:sz w:val="18"/>
          <w:szCs w:val="18"/>
        </w:rPr>
        <w:t>(minimum 60 dni od terminu składania ofert)</w:t>
      </w:r>
    </w:p>
    <w:p w14:paraId="7AE420CC" w14:textId="62298B55" w:rsidR="00CD3317" w:rsidRPr="00273D28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że dokumenty potwierdzające umocowanie do reprezentacji, Zamawiający może uzyskać za pomocą </w:t>
      </w:r>
      <w:r w:rsidRPr="00273D28">
        <w:rPr>
          <w:rFonts w:ascii="Calibri" w:hAnsi="Calibri" w:cs="Calibri"/>
          <w:b/>
          <w:sz w:val="20"/>
          <w:szCs w:val="20"/>
          <w:u w:val="single"/>
        </w:rPr>
        <w:t>bezpłatnych i ogólnodostępnych baz danych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pod adresem internetowym:</w:t>
      </w:r>
    </w:p>
    <w:p w14:paraId="1CCB395B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1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273D28" w:rsidRDefault="00CD3317" w:rsidP="00CD3317">
      <w:pPr>
        <w:pStyle w:val="Akapitzlist"/>
        <w:ind w:left="1418" w:right="274" w:hanging="142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01AF941E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2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273D28" w:rsidRDefault="00CD3317" w:rsidP="00CD3317">
      <w:pPr>
        <w:pStyle w:val="Akapitzlist"/>
        <w:ind w:left="127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7220DA7C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3FBCBDC1" w14:textId="77777777" w:rsidR="00E068DA" w:rsidRDefault="009D0BF8" w:rsidP="00E068D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4BF359A8" w14:textId="77777777" w:rsidR="00213DB0" w:rsidRPr="00213DB0" w:rsidRDefault="00213DB0" w:rsidP="00213DB0">
      <w:pPr>
        <w:pStyle w:val="Akapitzlist"/>
        <w:numPr>
          <w:ilvl w:val="0"/>
          <w:numId w:val="10"/>
        </w:numPr>
        <w:rPr>
          <w:rFonts w:ascii="Calibri" w:eastAsiaTheme="minorHAnsi" w:hAnsi="Calibri" w:cs="Calibri"/>
          <w:sz w:val="20"/>
          <w:szCs w:val="20"/>
          <w:lang w:eastAsia="en-US"/>
        </w:rPr>
      </w:pPr>
      <w:r w:rsidRPr="00213DB0">
        <w:rPr>
          <w:rFonts w:ascii="Calibri" w:eastAsiaTheme="minorHAnsi" w:hAnsi="Calibri" w:cs="Calibri"/>
          <w:sz w:val="20"/>
          <w:szCs w:val="20"/>
          <w:lang w:eastAsia="en-US"/>
        </w:rPr>
        <w:t xml:space="preserve">Załącznik nr 5 – Załącznik nr 5 do Zapytania ofertowego PARAMETRY TECHNICZNO-UŻYTKOWE PRZEDMIOTU ZAMÓWIENIA </w:t>
      </w:r>
    </w:p>
    <w:p w14:paraId="19CBDE1A" w14:textId="77777777" w:rsidR="00213DB0" w:rsidRPr="00E068DA" w:rsidRDefault="00213DB0" w:rsidP="00213D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077"/>
        <w:jc w:val="both"/>
        <w:rPr>
          <w:rFonts w:ascii="Calibri" w:hAnsi="Calibri" w:cs="Calibri"/>
          <w:sz w:val="20"/>
          <w:szCs w:val="20"/>
        </w:rPr>
      </w:pPr>
    </w:p>
    <w:p w14:paraId="0F4D3B3C" w14:textId="77777777" w:rsidR="00E068DA" w:rsidRDefault="00E068DA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5A4B154" w:rsidR="00D84D73" w:rsidRPr="00273D28" w:rsidRDefault="00DB5BC4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CB001" w14:textId="77777777" w:rsidR="00F10ADB" w:rsidRDefault="00F10ADB">
      <w:pPr>
        <w:spacing w:after="0" w:line="240" w:lineRule="auto"/>
      </w:pPr>
      <w:r>
        <w:separator/>
      </w:r>
    </w:p>
  </w:endnote>
  <w:endnote w:type="continuationSeparator" w:id="0">
    <w:p w14:paraId="46081D51" w14:textId="77777777" w:rsidR="00F10ADB" w:rsidRDefault="00F10ADB">
      <w:pPr>
        <w:spacing w:after="0" w:line="240" w:lineRule="auto"/>
      </w:pPr>
      <w:r>
        <w:continuationSeparator/>
      </w:r>
    </w:p>
  </w:endnote>
  <w:endnote w:type="continuationNotice" w:id="1">
    <w:p w14:paraId="484C702C" w14:textId="77777777" w:rsidR="00F10ADB" w:rsidRDefault="00F10A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EDE4E" w14:textId="77777777" w:rsidR="00F10ADB" w:rsidRDefault="00F10ADB">
      <w:pPr>
        <w:spacing w:after="0" w:line="240" w:lineRule="auto"/>
      </w:pPr>
      <w:r>
        <w:separator/>
      </w:r>
    </w:p>
  </w:footnote>
  <w:footnote w:type="continuationSeparator" w:id="0">
    <w:p w14:paraId="0EAD0F7C" w14:textId="77777777" w:rsidR="00F10ADB" w:rsidRDefault="00F10ADB">
      <w:pPr>
        <w:spacing w:after="0" w:line="240" w:lineRule="auto"/>
      </w:pPr>
      <w:r>
        <w:continuationSeparator/>
      </w:r>
    </w:p>
  </w:footnote>
  <w:footnote w:type="continuationNotice" w:id="1">
    <w:p w14:paraId="17805A11" w14:textId="77777777" w:rsidR="00F10ADB" w:rsidRDefault="00F10A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6AC0C85"/>
    <w:multiLevelType w:val="hybridMultilevel"/>
    <w:tmpl w:val="9C8AF320"/>
    <w:lvl w:ilvl="0" w:tplc="96DCE236">
      <w:start w:val="1"/>
      <w:numFmt w:val="lowerLetter"/>
      <w:lvlText w:val="%1)"/>
      <w:lvlJc w:val="left"/>
      <w:pPr>
        <w:ind w:left="8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4E24C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11647C2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24C03F86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76E6F0E2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A3C0755E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3C086E48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498E4CE6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70804ED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9" w15:restartNumberingAfterBreak="0">
    <w:nsid w:val="2B1A373D"/>
    <w:multiLevelType w:val="multilevel"/>
    <w:tmpl w:val="DB42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1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895E97"/>
    <w:multiLevelType w:val="multilevel"/>
    <w:tmpl w:val="0E00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F446434"/>
    <w:multiLevelType w:val="multilevel"/>
    <w:tmpl w:val="D0F6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4B1318"/>
    <w:multiLevelType w:val="multilevel"/>
    <w:tmpl w:val="4B6C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A7F135D"/>
    <w:multiLevelType w:val="multilevel"/>
    <w:tmpl w:val="8CC27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7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9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50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1" w15:restartNumberingAfterBreak="0">
    <w:nsid w:val="706701D8"/>
    <w:multiLevelType w:val="multilevel"/>
    <w:tmpl w:val="EB7C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953315D"/>
    <w:multiLevelType w:val="multilevel"/>
    <w:tmpl w:val="E43E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6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6A192A"/>
    <w:multiLevelType w:val="multilevel"/>
    <w:tmpl w:val="25F4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8859169">
    <w:abstractNumId w:val="11"/>
  </w:num>
  <w:num w:numId="2" w16cid:durableId="127356240">
    <w:abstractNumId w:val="53"/>
  </w:num>
  <w:num w:numId="3" w16cid:durableId="133523661">
    <w:abstractNumId w:val="2"/>
  </w:num>
  <w:num w:numId="4" w16cid:durableId="129371929">
    <w:abstractNumId w:val="25"/>
  </w:num>
  <w:num w:numId="5" w16cid:durableId="1020544606">
    <w:abstractNumId w:val="16"/>
  </w:num>
  <w:num w:numId="6" w16cid:durableId="58990954">
    <w:abstractNumId w:val="5"/>
  </w:num>
  <w:num w:numId="7" w16cid:durableId="1499348230">
    <w:abstractNumId w:val="49"/>
  </w:num>
  <w:num w:numId="8" w16cid:durableId="900990560">
    <w:abstractNumId w:val="36"/>
  </w:num>
  <w:num w:numId="9" w16cid:durableId="907807937">
    <w:abstractNumId w:val="35"/>
  </w:num>
  <w:num w:numId="10" w16cid:durableId="1574047200">
    <w:abstractNumId w:val="33"/>
  </w:num>
  <w:num w:numId="11" w16cid:durableId="1683166121">
    <w:abstractNumId w:val="27"/>
  </w:num>
  <w:num w:numId="12" w16cid:durableId="1964924931">
    <w:abstractNumId w:val="4"/>
  </w:num>
  <w:num w:numId="13" w16cid:durableId="800076192">
    <w:abstractNumId w:val="21"/>
  </w:num>
  <w:num w:numId="14" w16cid:durableId="1086002302">
    <w:abstractNumId w:val="14"/>
  </w:num>
  <w:num w:numId="15" w16cid:durableId="1351377039">
    <w:abstractNumId w:val="56"/>
  </w:num>
  <w:num w:numId="16" w16cid:durableId="701053055">
    <w:abstractNumId w:val="37"/>
  </w:num>
  <w:num w:numId="17" w16cid:durableId="1872259017">
    <w:abstractNumId w:val="0"/>
  </w:num>
  <w:num w:numId="18" w16cid:durableId="1486118974">
    <w:abstractNumId w:val="31"/>
  </w:num>
  <w:num w:numId="19" w16cid:durableId="441533419">
    <w:abstractNumId w:val="34"/>
  </w:num>
  <w:num w:numId="20" w16cid:durableId="1383745116">
    <w:abstractNumId w:val="39"/>
  </w:num>
  <w:num w:numId="21" w16cid:durableId="1744109830">
    <w:abstractNumId w:val="13"/>
  </w:num>
  <w:num w:numId="22" w16cid:durableId="178589149">
    <w:abstractNumId w:val="42"/>
  </w:num>
  <w:num w:numId="23" w16cid:durableId="243685577">
    <w:abstractNumId w:val="22"/>
  </w:num>
  <w:num w:numId="24" w16cid:durableId="62281034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8"/>
  </w:num>
  <w:num w:numId="26" w16cid:durableId="1488128521">
    <w:abstractNumId w:val="12"/>
  </w:num>
  <w:num w:numId="27" w16cid:durableId="1734963211">
    <w:abstractNumId w:val="23"/>
  </w:num>
  <w:num w:numId="28" w16cid:durableId="1171724025">
    <w:abstractNumId w:val="41"/>
  </w:num>
  <w:num w:numId="29" w16cid:durableId="730925545">
    <w:abstractNumId w:val="15"/>
  </w:num>
  <w:num w:numId="30" w16cid:durableId="1484616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8"/>
  </w:num>
  <w:num w:numId="33" w16cid:durableId="1689287676">
    <w:abstractNumId w:val="10"/>
  </w:num>
  <w:num w:numId="34" w16cid:durableId="593243507">
    <w:abstractNumId w:val="44"/>
  </w:num>
  <w:num w:numId="35" w16cid:durableId="54478225">
    <w:abstractNumId w:val="32"/>
  </w:num>
  <w:num w:numId="36" w16cid:durableId="1892768226">
    <w:abstractNumId w:val="9"/>
  </w:num>
  <w:num w:numId="37" w16cid:durableId="1663046747">
    <w:abstractNumId w:val="28"/>
  </w:num>
  <w:num w:numId="38" w16cid:durableId="1145972848">
    <w:abstractNumId w:val="45"/>
  </w:num>
  <w:num w:numId="39" w16cid:durableId="814179035">
    <w:abstractNumId w:val="26"/>
  </w:num>
  <w:num w:numId="40" w16cid:durableId="1705473138">
    <w:abstractNumId w:val="24"/>
  </w:num>
  <w:num w:numId="41" w16cid:durableId="1685396144">
    <w:abstractNumId w:val="3"/>
  </w:num>
  <w:num w:numId="42" w16cid:durableId="1252547309">
    <w:abstractNumId w:val="18"/>
  </w:num>
  <w:num w:numId="43" w16cid:durableId="1167674108">
    <w:abstractNumId w:val="48"/>
  </w:num>
  <w:num w:numId="44" w16cid:durableId="1910769821">
    <w:abstractNumId w:val="20"/>
  </w:num>
  <w:num w:numId="45" w16cid:durableId="1027682793">
    <w:abstractNumId w:val="50"/>
  </w:num>
  <w:num w:numId="46" w16cid:durableId="50422525">
    <w:abstractNumId w:val="46"/>
  </w:num>
  <w:num w:numId="47" w16cid:durableId="41947244">
    <w:abstractNumId w:val="6"/>
  </w:num>
  <w:num w:numId="48" w16cid:durableId="1298536802">
    <w:abstractNumId w:val="52"/>
  </w:num>
  <w:num w:numId="49" w16cid:durableId="565338216">
    <w:abstractNumId w:val="17"/>
  </w:num>
  <w:num w:numId="50" w16cid:durableId="2126149953">
    <w:abstractNumId w:val="29"/>
  </w:num>
  <w:num w:numId="51" w16cid:durableId="409277706">
    <w:abstractNumId w:val="30"/>
  </w:num>
  <w:num w:numId="52" w16cid:durableId="16350350">
    <w:abstractNumId w:val="43"/>
  </w:num>
  <w:num w:numId="53" w16cid:durableId="1542328294">
    <w:abstractNumId w:val="40"/>
  </w:num>
  <w:num w:numId="54" w16cid:durableId="2107336165">
    <w:abstractNumId w:val="19"/>
  </w:num>
  <w:num w:numId="55" w16cid:durableId="1316570075">
    <w:abstractNumId w:val="54"/>
  </w:num>
  <w:num w:numId="56" w16cid:durableId="1616399172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 w16cid:durableId="1682852898">
    <w:abstractNumId w:val="5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56F"/>
    <w:rsid w:val="000239E5"/>
    <w:rsid w:val="000242FA"/>
    <w:rsid w:val="0002609F"/>
    <w:rsid w:val="000302CE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170A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915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5C44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B0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5F3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94F05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1E93"/>
    <w:rsid w:val="004E2CD9"/>
    <w:rsid w:val="004E2E49"/>
    <w:rsid w:val="004E32FE"/>
    <w:rsid w:val="004E3AF4"/>
    <w:rsid w:val="004E3C08"/>
    <w:rsid w:val="004E42A1"/>
    <w:rsid w:val="004E5A3D"/>
    <w:rsid w:val="004E6CC9"/>
    <w:rsid w:val="004F072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17CC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271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0DE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3C88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1CE3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6D38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5A87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6F73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B74EB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0CAE"/>
    <w:rsid w:val="00B91CCA"/>
    <w:rsid w:val="00B9216B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C24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41A1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4701A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0BD"/>
    <w:rsid w:val="00D10B20"/>
    <w:rsid w:val="00D10EB3"/>
    <w:rsid w:val="00D11334"/>
    <w:rsid w:val="00D11EDC"/>
    <w:rsid w:val="00D121E5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0EAE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D66BD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626B"/>
    <w:rsid w:val="00DF7643"/>
    <w:rsid w:val="00E00A7F"/>
    <w:rsid w:val="00E03622"/>
    <w:rsid w:val="00E068DA"/>
    <w:rsid w:val="00E11BFA"/>
    <w:rsid w:val="00E11CE3"/>
    <w:rsid w:val="00E12A46"/>
    <w:rsid w:val="00E1502D"/>
    <w:rsid w:val="00E1553B"/>
    <w:rsid w:val="00E15D48"/>
    <w:rsid w:val="00E200E7"/>
    <w:rsid w:val="00E20415"/>
    <w:rsid w:val="00E20437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0ADB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41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6C1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  <w:style w:type="paragraph" w:customStyle="1" w:styleId="TableParagraph">
    <w:name w:val="Table Paragraph"/>
    <w:basedOn w:val="Normalny"/>
    <w:uiPriority w:val="1"/>
    <w:qFormat/>
    <w:rsid w:val="001779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5452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4</cp:revision>
  <cp:lastPrinted>2024-10-18T11:51:00Z</cp:lastPrinted>
  <dcterms:created xsi:type="dcterms:W3CDTF">2026-04-29T11:04:00Z</dcterms:created>
  <dcterms:modified xsi:type="dcterms:W3CDTF">2026-04-29T11:26:00Z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